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（XJ-202005-015）</w:t>
      </w:r>
    </w:p>
    <w:tbl>
      <w:tblPr>
        <w:tblStyle w:val="9"/>
        <w:tblW w:w="1456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80"/>
        <w:gridCol w:w="1243"/>
        <w:gridCol w:w="2380"/>
        <w:gridCol w:w="2318"/>
        <w:gridCol w:w="586"/>
        <w:gridCol w:w="2261"/>
        <w:gridCol w:w="14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96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采购人发出询价时间：2020年5月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318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03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31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03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无锡市高浪西路1600号无锡职业技术学院资产处综合楼919室</w:t>
            </w:r>
          </w:p>
        </w:tc>
        <w:tc>
          <w:tcPr>
            <w:tcW w:w="231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93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张宇</w:t>
            </w:r>
          </w:p>
        </w:tc>
        <w:tc>
          <w:tcPr>
            <w:tcW w:w="1243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380" w:type="dxa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0510</w:t>
            </w:r>
            <w:r>
              <w:rPr>
                <w:rFonts w:hint="eastAsia"/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z w:val="24"/>
              </w:rPr>
              <w:t>81838723</w:t>
            </w:r>
          </w:p>
        </w:tc>
        <w:tc>
          <w:tcPr>
            <w:tcW w:w="231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3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标的简介及资产评估要求</w:t>
            </w:r>
          </w:p>
        </w:tc>
        <w:tc>
          <w:tcPr>
            <w:tcW w:w="2380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904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完工期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93" w:type="dxa"/>
            <w:vAlign w:val="center"/>
          </w:tcPr>
          <w:p>
            <w:r>
              <w:rPr>
                <w:rFonts w:hint="eastAsia"/>
              </w:rPr>
              <w:t>无锡市兰舟自动化科技有限公司捐赠施耐德工业软件市场价值评估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委托评估无锡兰舟自动化科技有限公司捐赠资产价值（即出售给无锡职业技术学院139套施耐德工业软件的售价和市场正常售价间的差额），为无锡职业技术学院拟开展的校企合作共建提供价值参考。</w:t>
            </w:r>
          </w:p>
        </w:tc>
        <w:tc>
          <w:tcPr>
            <w:tcW w:w="2380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1批</w:t>
            </w:r>
          </w:p>
        </w:tc>
        <w:tc>
          <w:tcPr>
            <w:tcW w:w="2904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093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03" w:type="dxa"/>
            <w:gridSpan w:val="3"/>
            <w:tcBorders>
              <w:right w:val="dotDotDash" w:color="auto" w:sz="18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>
            <w: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2、具有资产评估资质及相当数量执业资产评估师，相关备案信息可通过财政部、中国资产评估协会官方网站查询。</w:t>
            </w:r>
          </w:p>
          <w:p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>
            <w:r>
              <w:t>1、报价应包含</w:t>
            </w:r>
            <w:r>
              <w:rPr>
                <w:rFonts w:hint="eastAsia"/>
              </w:rPr>
              <w:t>评估、报告、</w:t>
            </w:r>
            <w:r>
              <w:t>税费等所有费用</w:t>
            </w:r>
            <w:r>
              <w:rPr>
                <w:rFonts w:hint="eastAsia"/>
              </w:rPr>
              <w:t>；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  <w:r>
              <w:rPr>
                <w:color w:val="0000FF"/>
              </w:rPr>
              <w:t>、</w:t>
            </w:r>
            <w:r>
              <w:rPr>
                <w:rFonts w:hint="eastAsia"/>
                <w:color w:val="0000FF"/>
              </w:rPr>
              <w:t>完工</w:t>
            </w:r>
            <w:r>
              <w:rPr>
                <w:color w:val="0000FF"/>
              </w:rPr>
              <w:t>期</w:t>
            </w:r>
            <w:r>
              <w:rPr>
                <w:rFonts w:hint="eastAsia"/>
                <w:color w:val="0000FF"/>
              </w:rPr>
              <w:t>：15天，自委托之日计起；</w:t>
            </w:r>
          </w:p>
          <w:p>
            <w:r>
              <w:rPr>
                <w:rFonts w:hint="eastAsia"/>
              </w:rPr>
              <w:t>3、质量保证：递交符合规范要求的资产评估报告3份；</w:t>
            </w:r>
          </w:p>
          <w:p>
            <w:r>
              <w:rPr>
                <w:rFonts w:hint="eastAsia"/>
              </w:rPr>
              <w:t>4、</w:t>
            </w:r>
            <w:r>
              <w:t>付款</w:t>
            </w:r>
            <w:r>
              <w:rPr>
                <w:rFonts w:hint="eastAsia"/>
              </w:rPr>
              <w:t>方式：递交符合规范要求的资产评估报告后付款；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5、</w:t>
            </w:r>
            <w:r>
              <w:rPr>
                <w:color w:val="0000FF"/>
              </w:rPr>
              <w:t>本项目技术联系人</w:t>
            </w:r>
            <w:r>
              <w:rPr>
                <w:rFonts w:hint="eastAsia"/>
                <w:color w:val="0000FF"/>
              </w:rPr>
              <w:t>：黄麟，电话1</w:t>
            </w:r>
            <w:r>
              <w:rPr>
                <w:color w:val="0000FF"/>
              </w:rPr>
              <w:t>3961724016</w:t>
            </w:r>
            <w:r>
              <w:rPr>
                <w:rFonts w:hint="eastAsia"/>
                <w:color w:val="0000FF"/>
              </w:rPr>
              <w:t>；地址：无锡市高浪西路1600号无锡职业技术学院控制技术学院；</w:t>
            </w:r>
          </w:p>
          <w:p>
            <w:r>
              <w:rPr>
                <w:rFonts w:hint="eastAsia"/>
              </w:rPr>
              <w:t>6、参照</w:t>
            </w:r>
            <w:r>
              <w:t>苏价费〔2009〕278号</w:t>
            </w:r>
            <w:r>
              <w:rPr>
                <w:rFonts w:hint="eastAsia"/>
              </w:rPr>
              <w:t>、</w:t>
            </w:r>
            <w:r>
              <w:t>苏价服〔1999〕357号</w:t>
            </w:r>
            <w:r>
              <w:rPr>
                <w:rFonts w:hint="eastAsia"/>
              </w:rPr>
              <w:t>等有关文件收费标准，本项目最高限价为</w:t>
            </w:r>
            <w:r>
              <w:rPr>
                <w:rFonts w:hint="eastAsia"/>
                <w:color w:val="FF0000"/>
              </w:rPr>
              <w:t>8000</w:t>
            </w:r>
            <w:r>
              <w:rPr>
                <w:rFonts w:hint="eastAsia"/>
              </w:rPr>
              <w:t>元，报价超过最高限价为无效报价；</w:t>
            </w:r>
          </w:p>
          <w:p>
            <w:r>
              <w:rPr>
                <w:rFonts w:hint="eastAsia"/>
              </w:rPr>
              <w:t>7、报价文件请授权代表签字并加盖单位公章后制作成扫描件于</w:t>
            </w:r>
            <w:r>
              <w:rPr>
                <w:rFonts w:hint="eastAsia"/>
                <w:color w:val="0000FF"/>
              </w:rPr>
              <w:t>2020年5月</w:t>
            </w:r>
            <w:r>
              <w:rPr>
                <w:rFonts w:hint="eastAsia"/>
                <w:color w:val="0000FF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color w:val="0000FF"/>
              </w:rPr>
              <w:t>日9</w:t>
            </w:r>
            <w:r>
              <w:rPr>
                <w:color w:val="0000FF"/>
              </w:rPr>
              <w:t>:</w:t>
            </w:r>
            <w:r>
              <w:rPr>
                <w:rFonts w:hint="eastAsia"/>
                <w:color w:val="0000FF"/>
              </w:rPr>
              <w:t>00前发</w:t>
            </w:r>
            <w:r>
              <w:t>送至</w:t>
            </w:r>
            <w:r>
              <w:rPr>
                <w:rFonts w:hint="eastAsia"/>
              </w:rPr>
              <w:t>无锡职业技术学院资产</w:t>
            </w:r>
            <w:r>
              <w:t>管理处</w:t>
            </w:r>
            <w:r>
              <w:rPr>
                <w:rFonts w:hint="eastAsia"/>
              </w:rPr>
              <w:t>（邮箱</w:t>
            </w:r>
            <w:r>
              <w:rPr>
                <w:rFonts w:hint="eastAsia"/>
                <w:lang w:val="en-US" w:eastAsia="zh-CN"/>
              </w:rPr>
              <w:t>492497445@qq.com</w:t>
            </w:r>
            <w:r>
              <w:t xml:space="preserve"> </w:t>
            </w:r>
            <w:r>
              <w:rPr>
                <w:rFonts w:hint="eastAsia"/>
              </w:rPr>
              <w:t xml:space="preserve">，电话 </w:t>
            </w:r>
            <w:r>
              <w:rPr>
                <w:rFonts w:hint="eastAsia"/>
                <w:lang w:val="en-US" w:eastAsia="zh-CN"/>
              </w:rPr>
              <w:t>:15861664438</w:t>
            </w:r>
            <w:r>
              <w:t xml:space="preserve"> </w:t>
            </w:r>
            <w:r>
              <w:rPr>
                <w:rFonts w:hint="eastAsia"/>
              </w:rPr>
              <w:t>）；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ind w:firstLine="420" w:firstLineChars="200"/>
              <w:rPr>
                <w:color w:val="000000"/>
                <w:sz w:val="24"/>
              </w:rPr>
            </w:pPr>
            <w:r>
              <w:rPr>
                <w:rFonts w:hint="eastAsia"/>
              </w:rPr>
              <w:t>疫情</w:t>
            </w:r>
            <w:r>
              <w:t>防控期间</w:t>
            </w:r>
            <w:r>
              <w:rPr>
                <w:rFonts w:hint="eastAsia"/>
              </w:rPr>
              <w:t>本项目</w:t>
            </w:r>
            <w:r>
              <w:t>采用非现场方式实施，成交结果</w:t>
            </w:r>
            <w:r>
              <w:rPr>
                <w:rFonts w:hint="eastAsia"/>
              </w:rPr>
              <w:t>通过学校</w:t>
            </w:r>
            <w:r>
              <w:t>主页</w:t>
            </w:r>
            <w:r>
              <w:rPr>
                <w:rFonts w:hint="eastAsia"/>
              </w:rPr>
              <w:t>“招标</w:t>
            </w:r>
            <w:r>
              <w:t>采购</w:t>
            </w:r>
            <w:r>
              <w:rPr>
                <w:rFonts w:hint="eastAsia"/>
              </w:rPr>
              <w:t>”栏公布。通过资格性及符合性检查的单位报价文件，由询价小组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571" w:type="dxa"/>
            <w:gridSpan w:val="4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对学校资产评估要求的响应情况（写不下可另附页）：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9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03" w:type="dxa"/>
            <w:gridSpan w:val="3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评审时间：20</w:t>
            </w:r>
            <w:r>
              <w:rPr>
                <w:color w:val="0000FF"/>
                <w:sz w:val="24"/>
                <w:u w:val="single"/>
              </w:rPr>
              <w:t>20</w:t>
            </w:r>
            <w:r>
              <w:rPr>
                <w:rFonts w:hint="eastAsia"/>
                <w:color w:val="0000FF"/>
                <w:sz w:val="24"/>
                <w:u w:val="single"/>
              </w:rPr>
              <w:t>年5月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FF"/>
                <w:sz w:val="24"/>
                <w:u w:val="single"/>
              </w:rPr>
              <w:t>日9:00</w:t>
            </w:r>
          </w:p>
          <w:p>
            <w:pPr>
              <w:rPr>
                <w:color w:val="FF0000"/>
                <w:sz w:val="24"/>
                <w:u w:val="single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：无锡市高浪西路1600号无锡职业技术学院综合楼904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6571" w:type="dxa"/>
            <w:gridSpan w:val="4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总价</w:t>
            </w:r>
            <w:r>
              <w:rPr>
                <w:rFonts w:hint="eastAsia"/>
                <w:color w:val="000000"/>
                <w:sz w:val="24"/>
              </w:rPr>
              <w:t>人民币小写：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>
            <w:pPr>
              <w:ind w:firstLine="1200" w:firstLineChars="5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96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571" w:type="dxa"/>
            <w:gridSpan w:val="4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sectPr>
          <w:pgSz w:w="16838" w:h="11906" w:orient="landscape"/>
          <w:pgMar w:top="1134" w:right="1134" w:bottom="1134" w:left="1134" w:header="851" w:footer="850" w:gutter="0"/>
          <w:cols w:space="0" w:num="1"/>
          <w:docGrid w:type="lines" w:linePitch="312" w:charSpace="0"/>
        </w:sectPr>
      </w:pPr>
    </w:p>
    <w:p>
      <w:pPr>
        <w:pStyle w:val="4"/>
      </w:pPr>
    </w:p>
    <w:sectPr>
      <w:pgSz w:w="11906" w:h="16838"/>
      <w:pgMar w:top="1134" w:right="1134" w:bottom="1134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D5F71"/>
    <w:rsid w:val="00002907"/>
    <w:rsid w:val="000B6DE7"/>
    <w:rsid w:val="001409F9"/>
    <w:rsid w:val="002419B5"/>
    <w:rsid w:val="00251587"/>
    <w:rsid w:val="0029621C"/>
    <w:rsid w:val="002C7AFD"/>
    <w:rsid w:val="002F1F03"/>
    <w:rsid w:val="00346774"/>
    <w:rsid w:val="004256B6"/>
    <w:rsid w:val="004508F8"/>
    <w:rsid w:val="00463262"/>
    <w:rsid w:val="004632C9"/>
    <w:rsid w:val="00466F0A"/>
    <w:rsid w:val="004B5655"/>
    <w:rsid w:val="0057010D"/>
    <w:rsid w:val="0057593D"/>
    <w:rsid w:val="005A36C5"/>
    <w:rsid w:val="00624372"/>
    <w:rsid w:val="006C746A"/>
    <w:rsid w:val="007772AB"/>
    <w:rsid w:val="00782BC0"/>
    <w:rsid w:val="007D6F4B"/>
    <w:rsid w:val="00810BD2"/>
    <w:rsid w:val="00814B70"/>
    <w:rsid w:val="009428C1"/>
    <w:rsid w:val="00A24D3D"/>
    <w:rsid w:val="00A41FF1"/>
    <w:rsid w:val="00A5137D"/>
    <w:rsid w:val="00A74C6B"/>
    <w:rsid w:val="00A81F51"/>
    <w:rsid w:val="00AD33D9"/>
    <w:rsid w:val="00B11B56"/>
    <w:rsid w:val="00B55E1B"/>
    <w:rsid w:val="00B56368"/>
    <w:rsid w:val="00B65641"/>
    <w:rsid w:val="00BB6B13"/>
    <w:rsid w:val="00BF0AE4"/>
    <w:rsid w:val="00C5078B"/>
    <w:rsid w:val="00CA03D9"/>
    <w:rsid w:val="00D127D0"/>
    <w:rsid w:val="00D16B2B"/>
    <w:rsid w:val="00E120D9"/>
    <w:rsid w:val="00E35C01"/>
    <w:rsid w:val="00EE218D"/>
    <w:rsid w:val="00F21ABC"/>
    <w:rsid w:val="00FB5285"/>
    <w:rsid w:val="00FE0777"/>
    <w:rsid w:val="09D73B93"/>
    <w:rsid w:val="0C842BCB"/>
    <w:rsid w:val="10977503"/>
    <w:rsid w:val="14A61BE3"/>
    <w:rsid w:val="15E1179C"/>
    <w:rsid w:val="1F595520"/>
    <w:rsid w:val="200A0BE2"/>
    <w:rsid w:val="25533CF0"/>
    <w:rsid w:val="257E37AC"/>
    <w:rsid w:val="291D72DB"/>
    <w:rsid w:val="29544364"/>
    <w:rsid w:val="2E935D15"/>
    <w:rsid w:val="3C9F7EC9"/>
    <w:rsid w:val="40871824"/>
    <w:rsid w:val="41A45838"/>
    <w:rsid w:val="46CC3500"/>
    <w:rsid w:val="4837082B"/>
    <w:rsid w:val="4E48326D"/>
    <w:rsid w:val="4EC95D29"/>
    <w:rsid w:val="4F9D175E"/>
    <w:rsid w:val="52952A0B"/>
    <w:rsid w:val="54D33900"/>
    <w:rsid w:val="57D2309D"/>
    <w:rsid w:val="5987582B"/>
    <w:rsid w:val="59C06954"/>
    <w:rsid w:val="5BE10A7E"/>
    <w:rsid w:val="5EFF677B"/>
    <w:rsid w:val="624C17B2"/>
    <w:rsid w:val="649D33D4"/>
    <w:rsid w:val="64C061A5"/>
    <w:rsid w:val="697120C0"/>
    <w:rsid w:val="6A5E129A"/>
    <w:rsid w:val="6AD505C7"/>
    <w:rsid w:val="6FAD5F71"/>
    <w:rsid w:val="720A212A"/>
    <w:rsid w:val="75214747"/>
    <w:rsid w:val="75424AE6"/>
    <w:rsid w:val="77952E96"/>
    <w:rsid w:val="7ACF1595"/>
    <w:rsid w:val="7C3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adjustRightInd w:val="0"/>
      <w:spacing w:line="300" w:lineRule="auto"/>
      <w:ind w:left="958" w:right="-120" w:rightChars="-120"/>
      <w:jc w:val="left"/>
    </w:pPr>
    <w:rPr>
      <w:rFonts w:ascii="宋体" w:hAnsi="宋体"/>
      <w:sz w:val="28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color w:val="00FFFF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200" w:hanging="200" w:hangingChars="200"/>
    </w:pPr>
  </w:style>
  <w:style w:type="paragraph" w:styleId="8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customStyle="1" w:styleId="11">
    <w:name w:val="首行缩进"/>
    <w:basedOn w:val="1"/>
    <w:qFormat/>
    <w:uiPriority w:val="99"/>
    <w:pPr>
      <w:ind w:firstLine="480" w:firstLineChars="200"/>
    </w:pPr>
    <w:rPr>
      <w:rFonts w:eastAsia="楷体_GB2312"/>
      <w:sz w:val="26"/>
      <w:szCs w:val="20"/>
      <w:lang w:val="zh-CN"/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wxzy</Company>
  <Pages>3</Pages>
  <Words>158</Words>
  <Characters>902</Characters>
  <Lines>7</Lines>
  <Paragraphs>2</Paragraphs>
  <TotalTime>7</TotalTime>
  <ScaleCrop>false</ScaleCrop>
  <LinksUpToDate>false</LinksUpToDate>
  <CharactersWithSpaces>1058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2020-05-19T08:33:00Z</dcterms:created>
  <dc:creator>张小宇/hello</dc:creator>
  <cp:lastModifiedBy>wxzy</cp:lastModifiedBy>
  <cp:lastPrinted>2019-12-06T05:18:00Z</cp:lastPrinted>
  <dcterms:modified xsi:type="dcterms:W3CDTF">2020-05-19T08:54:47Z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